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15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4F3">
        <w:rPr>
          <w:rFonts w:ascii="Times New Roman" w:hAnsi="Times New Roman" w:cs="Times New Roman"/>
          <w:b/>
          <w:bCs/>
          <w:sz w:val="28"/>
          <w:szCs w:val="28"/>
        </w:rPr>
        <w:t>КОНКУРСНАЯ КОМИССИЯ ПО ПРОВЕДЕНИЮ КОНКУРСА ПО ОТБОРУ КАНДИДАТУР НА ДОЛЖНОСТЬ ГЛАВЫ ЗАБАЙКАЛЬСКОГО МУНИЦИПАЛЬНОГО ОКРУГА</w:t>
      </w: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F3" w:rsidRDefault="00CF04F3" w:rsidP="00CF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2024 года                                                                                       № 9</w:t>
      </w:r>
    </w:p>
    <w:p w:rsidR="00CF04F3" w:rsidRDefault="00CF04F3" w:rsidP="00CF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голосования по отбору кандидатур для представления в Совет Забайкальского муниципального округа для избрания на должность Главы Забайкальского муниципального округа</w:t>
      </w:r>
    </w:p>
    <w:p w:rsidR="00CF04F3" w:rsidRDefault="00CF04F3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F3" w:rsidRDefault="00CF04F3" w:rsidP="004614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4E2" w:rsidRP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</w:t>
      </w:r>
      <w:r w:rsidR="00E6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</w:t>
      </w:r>
      <w:r w:rsidR="00136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E6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14E2" w:rsidRP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136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4E2" w:rsidRP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Порядка проведения конкурса по отбору кандидатур на должность главы Забайкальского муниципального округа, утвержденного Решением Совета Забайкальского муниципального округа № 20 от 27.09.2024 года</w:t>
      </w:r>
      <w:r w:rsid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основании протокола </w:t>
      </w:r>
      <w:r w:rsidR="004614E2" w:rsidRP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комиссии по подсчету суммарного количества баллов, набранных кандидатами по результатам конкурса по отбору кандидатур на должность главы Забайкальского муниципального округа</w:t>
      </w:r>
      <w:r w:rsid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конкурсная комиссия по проведению конкурса по отбору кандидатур на должность главы Забайкальского муниципального округа </w:t>
      </w:r>
      <w:r w:rsidR="004614E2" w:rsidRPr="0046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</w:t>
      </w:r>
      <w:r w:rsidR="00461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6218F" w:rsidRDefault="00E6218F" w:rsidP="004614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218F" w:rsidRDefault="00E6218F" w:rsidP="00E621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18F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в Совет Забайкальского муниципального округа кандидатов, отобранных конкурсной комиссией </w:t>
      </w:r>
      <w:r w:rsidRPr="00E6218F">
        <w:rPr>
          <w:rFonts w:ascii="Times New Roman" w:hAnsi="Times New Roman" w:cs="Times New Roman"/>
          <w:bCs/>
          <w:sz w:val="28"/>
          <w:szCs w:val="28"/>
        </w:rPr>
        <w:t>по проведению конкурса по отбору кандидатур на должность главы 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для избрания на должность главы Забайкальского муниципального округа следующих кандидатов:</w:t>
      </w:r>
    </w:p>
    <w:p w:rsidR="00E6218F" w:rsidRPr="00E6218F" w:rsidRDefault="00E6218F" w:rsidP="00E6218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18F">
        <w:rPr>
          <w:rFonts w:ascii="Times New Roman" w:hAnsi="Times New Roman" w:cs="Times New Roman"/>
          <w:sz w:val="28"/>
          <w:szCs w:val="28"/>
        </w:rPr>
        <w:t>1)</w:t>
      </w:r>
      <w:r w:rsidRPr="00E6218F">
        <w:rPr>
          <w:rFonts w:ascii="Times New Roman" w:hAnsi="Times New Roman" w:cs="Times New Roman"/>
          <w:sz w:val="28"/>
          <w:szCs w:val="28"/>
        </w:rPr>
        <w:tab/>
        <w:t>Мочалов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18F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18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1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оценочных процедур набравшего </w:t>
      </w:r>
      <w:r w:rsidR="00A14830">
        <w:rPr>
          <w:rFonts w:ascii="Times New Roman" w:hAnsi="Times New Roman" w:cs="Times New Roman"/>
          <w:sz w:val="28"/>
          <w:szCs w:val="28"/>
        </w:rPr>
        <w:t>222</w:t>
      </w:r>
      <w:r w:rsidRPr="00E6218F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, суммарное количество </w:t>
      </w:r>
      <w:r w:rsidR="00A1483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E6218F" w:rsidRDefault="00E6218F" w:rsidP="00E6218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18F">
        <w:rPr>
          <w:rFonts w:ascii="Times New Roman" w:hAnsi="Times New Roman" w:cs="Times New Roman"/>
          <w:sz w:val="28"/>
          <w:szCs w:val="28"/>
        </w:rPr>
        <w:t>2)</w:t>
      </w:r>
      <w:r w:rsidRPr="00E6218F">
        <w:rPr>
          <w:rFonts w:ascii="Times New Roman" w:hAnsi="Times New Roman" w:cs="Times New Roman"/>
          <w:sz w:val="28"/>
          <w:szCs w:val="28"/>
        </w:rPr>
        <w:tab/>
        <w:t>Левакшин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18F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18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1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оценочных процедур набравшую </w:t>
      </w:r>
      <w:r w:rsidR="00A14830">
        <w:rPr>
          <w:rFonts w:ascii="Times New Roman" w:hAnsi="Times New Roman" w:cs="Times New Roman"/>
          <w:sz w:val="28"/>
          <w:szCs w:val="28"/>
        </w:rPr>
        <w:t>193</w:t>
      </w:r>
      <w:r w:rsidRPr="00E6218F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, суммарное количество </w:t>
      </w:r>
      <w:r w:rsidR="00A14830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218F" w:rsidRDefault="00E6218F" w:rsidP="00E6218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Совет Забайкальского муниципального округа.</w:t>
      </w:r>
    </w:p>
    <w:p w:rsidR="00E6218F" w:rsidRDefault="00E6218F" w:rsidP="00E6218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кандидатам, </w:t>
      </w:r>
      <w:r w:rsidR="00136439">
        <w:rPr>
          <w:rFonts w:ascii="Times New Roman" w:hAnsi="Times New Roman" w:cs="Times New Roman"/>
          <w:sz w:val="28"/>
          <w:szCs w:val="28"/>
        </w:rPr>
        <w:t xml:space="preserve">участвовавшим </w:t>
      </w:r>
      <w:r>
        <w:rPr>
          <w:rFonts w:ascii="Times New Roman" w:hAnsi="Times New Roman" w:cs="Times New Roman"/>
          <w:sz w:val="28"/>
          <w:szCs w:val="28"/>
        </w:rPr>
        <w:t>в голосовании по отбору кандидатур</w:t>
      </w:r>
      <w:r w:rsidR="00136439">
        <w:rPr>
          <w:rFonts w:ascii="Times New Roman" w:hAnsi="Times New Roman" w:cs="Times New Roman"/>
          <w:sz w:val="28"/>
          <w:szCs w:val="28"/>
        </w:rPr>
        <w:t>, не позднее трех календарных дней со дня его принятия.</w:t>
      </w:r>
    </w:p>
    <w:p w:rsidR="00136439" w:rsidRDefault="00136439" w:rsidP="00E6218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подписания. </w:t>
      </w:r>
    </w:p>
    <w:p w:rsidR="00E6218F" w:rsidRPr="00E6218F" w:rsidRDefault="00E6218F" w:rsidP="00E621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конкурсной комиссии                                      В.И. Сигунова </w:t>
      </w: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 конкурсной комиссии                                            Е.А. Русакова</w:t>
      </w: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конкурсной комиссии:                                                  Я.Э. Валько</w:t>
      </w: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Н.В. Турушева</w:t>
      </w:r>
    </w:p>
    <w:p w:rsidR="00136439" w:rsidRPr="00136439" w:rsidRDefault="00136439" w:rsidP="0013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439" w:rsidRPr="00136439" w:rsidRDefault="00136439" w:rsidP="00136439">
      <w:pPr>
        <w:tabs>
          <w:tab w:val="left" w:pos="74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136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В.Н. Бельды</w:t>
      </w:r>
    </w:p>
    <w:p w:rsidR="00136439" w:rsidRPr="00136439" w:rsidRDefault="00136439" w:rsidP="00136439">
      <w:pPr>
        <w:tabs>
          <w:tab w:val="left" w:pos="74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CF04F3" w:rsidRDefault="00136439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Л.А. Кувардина</w:t>
      </w:r>
    </w:p>
    <w:p w:rsidR="004614E2" w:rsidRPr="00CF04F3" w:rsidRDefault="004614E2" w:rsidP="00CF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14E2" w:rsidRPr="00CF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54820"/>
    <w:multiLevelType w:val="hybridMultilevel"/>
    <w:tmpl w:val="7B2E316E"/>
    <w:lvl w:ilvl="0" w:tplc="1A626D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F3"/>
    <w:rsid w:val="00136439"/>
    <w:rsid w:val="004614E2"/>
    <w:rsid w:val="00626CDB"/>
    <w:rsid w:val="00A14830"/>
    <w:rsid w:val="00C06B60"/>
    <w:rsid w:val="00CF04F3"/>
    <w:rsid w:val="00E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22B"/>
  <w15:chartTrackingRefBased/>
  <w15:docId w15:val="{B9C1F610-8052-4B57-860D-DA6142A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OTD-KADR</dc:creator>
  <cp:keywords/>
  <dc:description/>
  <cp:lastModifiedBy>OTD-KADR</cp:lastModifiedBy>
  <cp:revision>3</cp:revision>
  <cp:lastPrinted>2024-12-05T05:27:00Z</cp:lastPrinted>
  <dcterms:created xsi:type="dcterms:W3CDTF">2024-12-05T04:49:00Z</dcterms:created>
  <dcterms:modified xsi:type="dcterms:W3CDTF">2024-12-12T01:21:00Z</dcterms:modified>
</cp:coreProperties>
</file>